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2" w:rsidRPr="008124A9" w:rsidRDefault="00EF62D2" w:rsidP="00EF62D2">
      <w:pPr>
        <w:tabs>
          <w:tab w:val="left" w:pos="9355"/>
        </w:tabs>
        <w:ind w:right="-1"/>
        <w:rPr>
          <w:sz w:val="24"/>
          <w:szCs w:val="24"/>
        </w:rPr>
      </w:pPr>
    </w:p>
    <w:p w:rsidR="004C5C80" w:rsidRDefault="004C5C80" w:rsidP="004C5C80">
      <w:pPr>
        <w:pStyle w:val="a4"/>
        <w:shd w:val="clear" w:color="auto" w:fill="FFFFFF"/>
        <w:spacing w:before="0" w:beforeAutospacing="0" w:after="0" w:afterAutospacing="0"/>
        <w:ind w:left="1440"/>
        <w:jc w:val="both"/>
      </w:pPr>
    </w:p>
    <w:p w:rsidR="004C5C80" w:rsidRDefault="004C5C80" w:rsidP="004C5C8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>
            <wp:extent cx="6391910" cy="8796709"/>
            <wp:effectExtent l="19050" t="0" r="8890" b="0"/>
            <wp:docPr id="1" name="Рисунок 1" descr="D:\Мои документы\Desktop\скан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79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2" w:rsidRPr="004D6637" w:rsidRDefault="00EF62D2" w:rsidP="004D6637">
      <w:pPr>
        <w:pStyle w:val="a4"/>
        <w:numPr>
          <w:ilvl w:val="2"/>
          <w:numId w:val="4"/>
        </w:numPr>
        <w:shd w:val="clear" w:color="auto" w:fill="FFFFFF"/>
        <w:spacing w:before="0" w:beforeAutospacing="0" w:after="0" w:afterAutospacing="0"/>
        <w:jc w:val="both"/>
      </w:pPr>
      <w:r w:rsidRPr="004D6637">
        <w:t xml:space="preserve">Контрольная деятельность в виде оперативных проверок осуществляется </w:t>
      </w:r>
      <w:proofErr w:type="gramStart"/>
      <w:r w:rsidRPr="004D6637">
        <w:t>для</w:t>
      </w:r>
      <w:proofErr w:type="gramEnd"/>
      <w:r w:rsidRPr="004D6637">
        <w:t xml:space="preserve"> установления фактов и проверки сведений о нарушениях, указанных в обращениях родителей (законных пред</w:t>
      </w:r>
      <w:r w:rsidRPr="004D6637">
        <w:softHyphen/>
        <w:t xml:space="preserve">ставителей) или других граждан, организаций, </w:t>
      </w:r>
      <w:r w:rsidRPr="004D6637">
        <w:lastRenderedPageBreak/>
        <w:t>урегулирования конфликтных ситуаций в отношениях между участниками образо</w:t>
      </w:r>
      <w:r w:rsidRPr="004D6637">
        <w:softHyphen/>
        <w:t>вательного процесса.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4D6637">
        <w:t xml:space="preserve">       3.2. По совокупности вопросов, подлежащих проверке, плановый контроль проводится в      виде тематических (одно направление деятельности) или комплексных проверок (</w:t>
      </w:r>
      <w:proofErr w:type="gramStart"/>
      <w:r w:rsidRPr="004D6637">
        <w:t>два и более направле</w:t>
      </w:r>
      <w:r w:rsidRPr="004D6637">
        <w:softHyphen/>
        <w:t>ний</w:t>
      </w:r>
      <w:proofErr w:type="gramEnd"/>
      <w:r w:rsidRPr="004D6637">
        <w:t>).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Тематический контроль проводится по отдельным про</w:t>
      </w:r>
      <w:r w:rsidRPr="004D6637">
        <w:softHyphen/>
        <w:t>блемам деятельности ДОУ. Тематический контроль направлен не только на изучение фак</w:t>
      </w:r>
      <w:r w:rsidRPr="004D6637">
        <w:softHyphen/>
        <w:t>тического состояния дел по конкретному вопросу, но и на вне</w:t>
      </w:r>
      <w:r w:rsidRPr="004D6637">
        <w:softHyphen/>
        <w:t xml:space="preserve">дрение новых образовательных и </w:t>
      </w:r>
      <w:proofErr w:type="spellStart"/>
      <w:r w:rsidRPr="004D6637">
        <w:t>здоровьесберегающих</w:t>
      </w:r>
      <w:proofErr w:type="spellEnd"/>
      <w:r w:rsidRPr="004D6637">
        <w:t xml:space="preserve"> технологий, форм и методов рабо</w:t>
      </w:r>
      <w:r w:rsidRPr="004D6637">
        <w:softHyphen/>
        <w:t>ты, опыта работников ДОУ.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Темы контроля определяются в соответствии с годовым пла</w:t>
      </w:r>
      <w:r w:rsidRPr="004D6637">
        <w:softHyphen/>
        <w:t>ном работы ДОУ на основании проблемно-ориентирован</w:t>
      </w:r>
      <w:r w:rsidRPr="004D6637">
        <w:softHyphen/>
        <w:t>ного анализа работы ДОУ по итогам предыдущего учебно</w:t>
      </w:r>
      <w:r w:rsidRPr="004D6637">
        <w:softHyphen/>
        <w:t>го года.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Одной из форм тематического контроля является персо</w:t>
      </w:r>
      <w:r w:rsidRPr="004D6637">
        <w:softHyphen/>
        <w:t xml:space="preserve">нальный контроль. В ходе персонального контроля </w:t>
      </w:r>
      <w:proofErr w:type="gramStart"/>
      <w:r w:rsidRPr="004D6637">
        <w:t>проверяющий</w:t>
      </w:r>
      <w:proofErr w:type="gramEnd"/>
      <w:r w:rsidRPr="004D6637">
        <w:t xml:space="preserve"> изучает:</w:t>
      </w:r>
    </w:p>
    <w:p w:rsidR="00EF62D2" w:rsidRPr="004D6637" w:rsidRDefault="00EF62D2" w:rsidP="004D66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73"/>
        <w:jc w:val="both"/>
      </w:pPr>
      <w:r w:rsidRPr="004D6637">
        <w:t>уровень знаний работника в области его компетенции;</w:t>
      </w:r>
    </w:p>
    <w:p w:rsidR="00EF62D2" w:rsidRPr="004D6637" w:rsidRDefault="00EF62D2" w:rsidP="004D66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73"/>
        <w:jc w:val="both"/>
      </w:pPr>
      <w:r w:rsidRPr="004D6637">
        <w:t>уровень исполнения работником его должностных обязанностей;</w:t>
      </w:r>
    </w:p>
    <w:p w:rsidR="00EF62D2" w:rsidRPr="004D6637" w:rsidRDefault="00EF62D2" w:rsidP="004D66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73"/>
      </w:pPr>
      <w:r w:rsidRPr="004D6637">
        <w:t>результаты деятельности работника ДОУ и пути их достижения.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Одной из форм комплексного контроля является фрон</w:t>
      </w:r>
      <w:r w:rsidRPr="004D6637"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4D6637"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Текущий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EF62D2" w:rsidRPr="004D6637" w:rsidRDefault="00EF62D2" w:rsidP="004D6637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jc w:val="both"/>
      </w:pPr>
      <w:r w:rsidRPr="004D6637">
        <w:t>Методами административного контроля могут быть: 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rPr>
          <w:rStyle w:val="a3"/>
        </w:rPr>
        <w:t>4. Организация административного контроля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 xml:space="preserve"> Административный контроль осуществляется заведующим дошкольным образовательным учреждением и его заместителями, старшей медсестрой, к контролю могут привлекаться руководители методических объединений, творческих групп, другие специалисты - в рамках полномочий, определенных приказом руководителя образовательного учреждения и </w:t>
      </w:r>
      <w:proofErr w:type="gramStart"/>
      <w:r w:rsidRPr="004D6637">
        <w:t>согласно</w:t>
      </w:r>
      <w:proofErr w:type="gramEnd"/>
      <w:r w:rsidRPr="004D6637">
        <w:t xml:space="preserve"> утвержденного плана контроля.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Контрольная деятельность является со</w:t>
      </w:r>
      <w:r w:rsidRPr="004D6637">
        <w:softHyphen/>
        <w:t>ставной частью годового плана работы Учреждения.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Заведующий не позднее, чем за 2 недели издает приказ о сроках и теме предстоящего тематического или комплексного контроля, устанавливает срок предо</w:t>
      </w:r>
      <w:r w:rsidRPr="004D6637">
        <w:softHyphen/>
        <w:t>ставления итоговых материалов, назначает ответственного, дово</w:t>
      </w:r>
      <w:r w:rsidRPr="004D6637">
        <w:softHyphen/>
        <w:t>дит до сведения проверяемых и проверяющих план-задание пред</w:t>
      </w:r>
      <w:r w:rsidRPr="004D6637">
        <w:softHyphen/>
        <w:t>стоящего контроля.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План-задание предстоящего контроля составляется заведующим либо заместителем заведующей по УВР. План-задание определяет вопросы конкрет</w:t>
      </w:r>
      <w:r w:rsidRPr="004D6637"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Периодичность и виды контрольной деятельности опреде</w:t>
      </w:r>
      <w:r w:rsidRPr="004D6637">
        <w:softHyphen/>
        <w:t>ляются необходимостью получения объективной информации о реальном состоянии дел и результатах деятельно</w:t>
      </w:r>
      <w:r w:rsidRPr="004D6637">
        <w:softHyphen/>
        <w:t>сти работников ДОУ. Нормирование и тематика проверок находятся в исключи</w:t>
      </w:r>
      <w:r w:rsidRPr="004D6637">
        <w:softHyphen/>
        <w:t>тельной компетенции заведующего Учреждением.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 xml:space="preserve"> Основания для должностного контроля:</w:t>
      </w:r>
    </w:p>
    <w:p w:rsidR="00EF62D2" w:rsidRPr="004D6637" w:rsidRDefault="00EF62D2" w:rsidP="004D66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4D6637">
        <w:t>план-график контроля;</w:t>
      </w:r>
    </w:p>
    <w:p w:rsidR="00EF62D2" w:rsidRPr="004D6637" w:rsidRDefault="00EF62D2" w:rsidP="004D66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4D6637">
        <w:lastRenderedPageBreak/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EF62D2" w:rsidRPr="004D6637" w:rsidRDefault="00EF62D2" w:rsidP="004D66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425"/>
        <w:jc w:val="both"/>
      </w:pPr>
      <w:r w:rsidRPr="004D6637">
        <w:t>обращение физических и юридических лиц по поводу нару</w:t>
      </w:r>
      <w:r w:rsidRPr="004D6637">
        <w:softHyphen/>
        <w:t>шений в области образования — оперативный контроль.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Продолжительность тематических или комплексных (фрон</w:t>
      </w:r>
      <w:r w:rsidRPr="004D6637">
        <w:softHyphen/>
        <w:t>тальных) проверок не должна превышать 3 - 10 дней, с посеще</w:t>
      </w:r>
      <w:r w:rsidRPr="004D6637">
        <w:softHyphen/>
        <w:t>нием не более 5 занятий, исследованием режимных моментов и других мероприятий.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Работник должен быть предупрежден о проведении плановой проверки заранее.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При проведении оперативных (экстренных) проверок педа</w:t>
      </w:r>
      <w:r w:rsidRPr="004D6637">
        <w:softHyphen/>
        <w:t>гогические и другие работники могут не предупреждаться заранее.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Экстренным случаем считается письменная жалоба родителей (за</w:t>
      </w:r>
      <w:r w:rsidRPr="004D6637">
        <w:softHyphen/>
        <w:t>конных представителей) на нарушение прав воспитанника, законо</w:t>
      </w:r>
      <w:r w:rsidRPr="004D6637">
        <w:softHyphen/>
        <w:t>дательства об образовании, а также случаи грубого нарушения зако</w:t>
      </w:r>
      <w:r w:rsidRPr="004D6637">
        <w:softHyphen/>
        <w:t>нодательства РФ, трудовой дисциплины работниками ДОУ.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Результаты тематического и комплексного контроля оформляются в виде  справки о результатах контроля. Итоговый материал должен содержать констатацию фактов, вы</w:t>
      </w:r>
      <w:r w:rsidRPr="004D6637">
        <w:softHyphen/>
        <w:t>воды и при необходимости предложения.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Текущий контроль фиксируется в виде констатации фактов  в картах контроля (анализа, наблюдения). По результатам текущего контроля в картах оформляются  выводы и рекомендации, либо составляется аналитическая справка.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Информация о результатах должностного контроля  доводится до работников ДОУ в течение 7 дней с момента завершения проверки.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Проверяющие и проверяемые после ознакомления с ре</w:t>
      </w:r>
      <w:r w:rsidRPr="004D6637">
        <w:softHyphen/>
        <w:t>зультатами тематического (комплексного) контроля  должны поставить подписи  под итоговыми документами. При этом</w:t>
      </w:r>
      <w:proofErr w:type="gramStart"/>
      <w:r w:rsidRPr="004D6637">
        <w:t>,</w:t>
      </w:r>
      <w:proofErr w:type="gramEnd"/>
      <w:r w:rsidRPr="004D6637"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D6637">
        <w:t>проверяемого</w:t>
      </w:r>
      <w:proofErr w:type="gramEnd"/>
      <w:r w:rsidRPr="004D6637">
        <w:t>, запись об этом делает председатель комис</w:t>
      </w:r>
      <w:r w:rsidRPr="004D6637">
        <w:softHyphen/>
        <w:t>сии, осуществляющий проверку, или заведующий ДОУ.</w:t>
      </w:r>
    </w:p>
    <w:p w:rsidR="00EF62D2" w:rsidRPr="004D6637" w:rsidRDefault="00EF62D2" w:rsidP="004D6637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</w:pPr>
      <w:r w:rsidRPr="004D6637">
        <w:t>По итогам контроля (в зависимости от его видов, формы, целей, задач, а также с учетом реального положения дел):</w:t>
      </w:r>
    </w:p>
    <w:p w:rsidR="00EF62D2" w:rsidRPr="004D6637" w:rsidRDefault="00EF62D2" w:rsidP="004D66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проводятся заседания педагогического совета, производственные  собрания, рабочие совещания с работниками ДОУ;</w:t>
      </w:r>
    </w:p>
    <w:p w:rsidR="00EF62D2" w:rsidRPr="004D6637" w:rsidRDefault="00EF62D2" w:rsidP="004D66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сделанные замечания и предложения фиксируются в доку</w:t>
      </w:r>
      <w:r w:rsidRPr="004D6637">
        <w:softHyphen/>
        <w:t>ментации согласно номенклатуре дел ДОУ;</w:t>
      </w:r>
    </w:p>
    <w:p w:rsidR="00EF62D2" w:rsidRPr="004D6637" w:rsidRDefault="00EF62D2" w:rsidP="004D66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результаты контроля могут учитываться при аттестации пе</w:t>
      </w:r>
      <w:r w:rsidRPr="004D6637">
        <w:softHyphen/>
        <w:t>дагогических работников, но не являются основанием для заклю</w:t>
      </w:r>
      <w:r w:rsidRPr="004D6637">
        <w:softHyphen/>
        <w:t>чения аттестационной комиссии.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t>4.15.  Заведующий ДОУ по результатам контроля при</w:t>
      </w:r>
      <w:r w:rsidRPr="004D6637">
        <w:softHyphen/>
        <w:t>нимает следующие решения:</w:t>
      </w:r>
    </w:p>
    <w:p w:rsidR="00EF62D2" w:rsidRPr="004D6637" w:rsidRDefault="00EF62D2" w:rsidP="004D66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об издании соответствующего приказа;</w:t>
      </w:r>
    </w:p>
    <w:p w:rsidR="00EF62D2" w:rsidRPr="004D6637" w:rsidRDefault="00EF62D2" w:rsidP="004D66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об обсуждении итоговых материалов контроля коллегиаль</w:t>
      </w:r>
      <w:r w:rsidRPr="004D6637">
        <w:softHyphen/>
        <w:t>ным органом;</w:t>
      </w:r>
    </w:p>
    <w:p w:rsidR="00EF62D2" w:rsidRPr="004D6637" w:rsidRDefault="00EF62D2" w:rsidP="004D66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о повторном контроле с привлечением определенных спе</w:t>
      </w:r>
      <w:r w:rsidRPr="004D6637">
        <w:softHyphen/>
        <w:t>циалистов (экспертов);</w:t>
      </w:r>
    </w:p>
    <w:p w:rsidR="00EF62D2" w:rsidRPr="004D6637" w:rsidRDefault="00EF62D2" w:rsidP="004D66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о привлечении к дисциплинарной ответственности должно</w:t>
      </w:r>
      <w:r w:rsidRPr="004D6637">
        <w:softHyphen/>
        <w:t>стных лиц, педагогических и других работников;</w:t>
      </w:r>
    </w:p>
    <w:p w:rsidR="00EF62D2" w:rsidRPr="004D6637" w:rsidRDefault="00EF62D2" w:rsidP="004D66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426"/>
        <w:jc w:val="both"/>
      </w:pPr>
      <w:r w:rsidRPr="004D6637">
        <w:t>о поощрении работников и др.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  <w:r w:rsidRPr="004D6637">
        <w:t>4.16. О результатах проверки сведений, изложенных в обраще</w:t>
      </w:r>
      <w:r w:rsidRPr="004D6637"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4D6637">
        <w:softHyphen/>
        <w:t>новленные сроки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rPr>
          <w:rStyle w:val="a3"/>
        </w:rPr>
        <w:t>5. Примерный перечень вопросов, подлежащих административному  контролю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  <w:r w:rsidRPr="004D6637">
        <w:t>5.1. Заведующий ДОУ и (или) по его поручению заместитель руководителя,  другие специалисты в рамках полномочий, определенных приказом руководителя образовательного учреждения,  вправе осуществлять должностной контроль результатов деятельности работников по вопросам: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осуществления государственной политики в области образования;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использования финансовых и материальных сре</w:t>
      </w:r>
      <w:proofErr w:type="gramStart"/>
      <w:r w:rsidRPr="004D6637">
        <w:t>дств в с</w:t>
      </w:r>
      <w:proofErr w:type="gramEnd"/>
      <w:r w:rsidRPr="004D6637">
        <w:t>оответствии с нормативами и по назначению;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lastRenderedPageBreak/>
        <w:t>реализации утвержденной  образовательной  программы ДОУ;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использования методического обеспечения в образовательном процессе;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соблюдения календарных планов;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соблюдения Устава, правил внутреннего трудового распорядка и иных локальных актов образовательного учреждения;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 xml:space="preserve">соблюдения требований </w:t>
      </w:r>
      <w:proofErr w:type="spellStart"/>
      <w:r w:rsidRPr="004D6637">
        <w:t>СанПиН</w:t>
      </w:r>
      <w:proofErr w:type="spellEnd"/>
      <w:r w:rsidRPr="004D6637">
        <w:t>;</w:t>
      </w:r>
    </w:p>
    <w:p w:rsidR="00EF62D2" w:rsidRPr="004D6637" w:rsidRDefault="00EF62D2" w:rsidP="004D66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D6637">
        <w:t>другим вопросам в рамках компетенции проверяющих лиц.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D6637">
        <w:rPr>
          <w:rStyle w:val="a3"/>
        </w:rPr>
        <w:t>6. Права участников должностного контроля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t xml:space="preserve">6.1. При осуществлении контрольной деятельности </w:t>
      </w:r>
      <w:proofErr w:type="gramStart"/>
      <w:r w:rsidRPr="004D6637">
        <w:t>проверяю</w:t>
      </w:r>
      <w:r w:rsidRPr="004D6637">
        <w:softHyphen/>
        <w:t>щий</w:t>
      </w:r>
      <w:proofErr w:type="gramEnd"/>
      <w:r w:rsidRPr="004D6637">
        <w:t xml:space="preserve"> имеет право:</w:t>
      </w:r>
    </w:p>
    <w:p w:rsidR="00EF62D2" w:rsidRPr="004D6637" w:rsidRDefault="00EF62D2" w:rsidP="004D66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D6637">
        <w:t>знакомиться с документацией в соответствии с должностными обязанностями работника ДОУ, его аналити</w:t>
      </w:r>
      <w:r w:rsidRPr="004D6637">
        <w:softHyphen/>
        <w:t>ческими материалами;</w:t>
      </w:r>
    </w:p>
    <w:p w:rsidR="00EF62D2" w:rsidRPr="004D6637" w:rsidRDefault="00EF62D2" w:rsidP="004D66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D6637">
        <w:t>изучать практическую деятельность педагогических работ</w:t>
      </w:r>
      <w:r w:rsidRPr="004D6637">
        <w:softHyphen/>
        <w:t>ников через посещение и анализ занятий, других мероприятий с детьми, наблюдение режимных моментов;</w:t>
      </w:r>
    </w:p>
    <w:p w:rsidR="00EF62D2" w:rsidRPr="004D6637" w:rsidRDefault="00EF62D2" w:rsidP="004D66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D6637">
        <w:t>делать выводы и принимать управленческие решения. 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t>6.2. Проверяемый работник ДОУ имеет право:</w:t>
      </w:r>
    </w:p>
    <w:p w:rsidR="00EF62D2" w:rsidRPr="004D6637" w:rsidRDefault="00EF62D2" w:rsidP="004D66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D6637">
        <w:t>знать сроки контроля и критерии оценки его деятельности;</w:t>
      </w:r>
    </w:p>
    <w:p w:rsidR="00EF62D2" w:rsidRPr="004D6637" w:rsidRDefault="00EF62D2" w:rsidP="004D66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D6637">
        <w:t>знать цель, содержание, виды, формы и методы контроля;</w:t>
      </w:r>
    </w:p>
    <w:p w:rsidR="00EF62D2" w:rsidRPr="004D6637" w:rsidRDefault="00EF62D2" w:rsidP="004D66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D6637">
        <w:t xml:space="preserve">своевременно знакомиться с выводами и рекомендациями </w:t>
      </w:r>
      <w:proofErr w:type="gramStart"/>
      <w:r w:rsidRPr="004D6637">
        <w:t>проверяющих</w:t>
      </w:r>
      <w:proofErr w:type="gramEnd"/>
      <w:r w:rsidRPr="004D6637">
        <w:t>;</w:t>
      </w:r>
    </w:p>
    <w:p w:rsidR="00EF62D2" w:rsidRPr="004D6637" w:rsidRDefault="00EF62D2" w:rsidP="004D66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D6637">
        <w:t>обратиться в конфликтную комиссию профсоюзного коми</w:t>
      </w:r>
      <w:r w:rsidRPr="004D6637">
        <w:softHyphen/>
        <w:t>тета Учреждения или вышестоящие органы управления образова</w:t>
      </w:r>
      <w:r w:rsidRPr="004D6637">
        <w:softHyphen/>
        <w:t>нием при несогласии с результатами контроля.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D6637">
        <w:rPr>
          <w:rStyle w:val="a3"/>
        </w:rPr>
        <w:t>7. Ответственность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  <w:r w:rsidRPr="004D6637">
        <w:t xml:space="preserve"> </w:t>
      </w:r>
      <w:r w:rsidRPr="004D6637">
        <w:tab/>
        <w:t>Члены комиссии, занимающейся контрольной деятельно</w:t>
      </w:r>
      <w:r w:rsidRPr="004D6637">
        <w:softHyphen/>
        <w:t>стью в Учреждении, несут ответственность:</w:t>
      </w:r>
    </w:p>
    <w:p w:rsidR="00EF62D2" w:rsidRPr="004D6637" w:rsidRDefault="00EF62D2" w:rsidP="004D6637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6637">
        <w:rPr>
          <w:rFonts w:ascii="Times New Roman" w:hAnsi="Times New Roman"/>
          <w:sz w:val="24"/>
          <w:szCs w:val="24"/>
        </w:rPr>
        <w:t xml:space="preserve"> за достоверность изла</w:t>
      </w:r>
      <w:r w:rsidRPr="004D6637">
        <w:rPr>
          <w:rFonts w:ascii="Times New Roman" w:hAnsi="Times New Roman"/>
          <w:sz w:val="24"/>
          <w:szCs w:val="24"/>
        </w:rPr>
        <w:softHyphen/>
        <w:t>гаемых фактов, представляемых в справках по итогам контроля;</w:t>
      </w:r>
    </w:p>
    <w:p w:rsidR="00EF62D2" w:rsidRPr="004D6637" w:rsidRDefault="00EF62D2" w:rsidP="004D6637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6637">
        <w:rPr>
          <w:rFonts w:ascii="Times New Roman" w:hAnsi="Times New Roman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EF62D2" w:rsidRPr="004D6637" w:rsidRDefault="00EF62D2" w:rsidP="004D6637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6637">
        <w:rPr>
          <w:rFonts w:ascii="Times New Roman" w:hAnsi="Times New Roman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EF62D2" w:rsidRPr="004D6637" w:rsidRDefault="00EF62D2" w:rsidP="004D6637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6637">
        <w:rPr>
          <w:rFonts w:ascii="Times New Roman" w:hAnsi="Times New Roman"/>
          <w:sz w:val="24"/>
          <w:szCs w:val="24"/>
        </w:rPr>
        <w:t>за ознакомление работника с итогами проверки до вынесения результатов на широкое обсуждение;</w:t>
      </w:r>
    </w:p>
    <w:p w:rsidR="00EF62D2" w:rsidRPr="004D6637" w:rsidRDefault="00EF62D2" w:rsidP="004D6637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6637">
        <w:rPr>
          <w:rFonts w:ascii="Times New Roman" w:hAnsi="Times New Roman"/>
          <w:sz w:val="24"/>
          <w:szCs w:val="24"/>
        </w:rPr>
        <w:t>за обоснованность выводов по итогам проверки.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D6637">
        <w:rPr>
          <w:rStyle w:val="a3"/>
        </w:rPr>
        <w:t>8. Делопроизводство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4D6637">
        <w:t>8.1. Справка по результатам тематического и комплексного контроля должна содержать в себе следующие разделы: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вид контроля;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форма контроля;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тема проверки;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цель проверки;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сроки проверки;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состав комиссии;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результаты проверки (перечень проверенных мероприятий, документации и пр.);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положительный опыт;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 xml:space="preserve"> недостатки;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выводы;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предложения и рекомендации;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>подписи членов комиссии;</w:t>
      </w:r>
    </w:p>
    <w:p w:rsidR="00EF62D2" w:rsidRPr="004D6637" w:rsidRDefault="00EF62D2" w:rsidP="004D66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4D6637">
        <w:t xml:space="preserve"> подписи </w:t>
      </w:r>
      <w:proofErr w:type="gramStart"/>
      <w:r w:rsidRPr="004D6637">
        <w:t>проверяемых</w:t>
      </w:r>
      <w:proofErr w:type="gramEnd"/>
      <w:r w:rsidRPr="004D6637">
        <w:t>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</w:pPr>
      <w:r w:rsidRPr="004D6637">
        <w:t>8.2. По результатам  тематического и комплексного контроля заведующий ДОУ издает приказ, в котором указываются: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вид контроля;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форма контроля;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тема проверки;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цель проверки;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сроки проверки;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lastRenderedPageBreak/>
        <w:t>состав комиссии;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результаты проверки;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решение по результатам проверки;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назначаются ответственные лица по исполнению решения;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указываются сроки устранения недостатков;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указываются сроки проведения повторного контроля;</w:t>
      </w:r>
    </w:p>
    <w:p w:rsidR="00EF62D2" w:rsidRPr="004D6637" w:rsidRDefault="00EF62D2" w:rsidP="004D66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D6637">
        <w:t>поощрение и наказание работников по результатам контро</w:t>
      </w:r>
      <w:r w:rsidRPr="004D6637">
        <w:softHyphen/>
        <w:t>ля.</w:t>
      </w: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  <w:r w:rsidRPr="004D6637">
        <w:t xml:space="preserve">8.3. </w:t>
      </w:r>
      <w:proofErr w:type="gramStart"/>
      <w:r w:rsidRPr="004D6637">
        <w:t>По результатам оперативного контроля проводится собесе</w:t>
      </w:r>
      <w:r w:rsidRPr="004D6637">
        <w:softHyphen/>
        <w:t>дование с проверяемым, при необходимости — готовится сооб</w:t>
      </w:r>
      <w:r w:rsidRPr="004D6637">
        <w:softHyphen/>
        <w:t xml:space="preserve">щение о состоянии дел на педагогический совет, </w:t>
      </w:r>
      <w:r w:rsidR="00615594" w:rsidRPr="004D6637">
        <w:t>о</w:t>
      </w:r>
      <w:r w:rsidRPr="004D6637">
        <w:t>бщее собрание.</w:t>
      </w:r>
      <w:proofErr w:type="gramEnd"/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</w:pPr>
    </w:p>
    <w:p w:rsidR="00EF62D2" w:rsidRPr="004D6637" w:rsidRDefault="00EF62D2" w:rsidP="004D6637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62D2" w:rsidRPr="004D6637" w:rsidRDefault="00EF62D2" w:rsidP="004D6637">
      <w:pPr>
        <w:jc w:val="both"/>
        <w:rPr>
          <w:sz w:val="24"/>
          <w:szCs w:val="24"/>
        </w:rPr>
      </w:pPr>
    </w:p>
    <w:p w:rsidR="00EF62D2" w:rsidRDefault="00EF62D2" w:rsidP="00615594">
      <w:pPr>
        <w:jc w:val="both"/>
      </w:pPr>
    </w:p>
    <w:p w:rsidR="00EF62D2" w:rsidRDefault="00EF62D2" w:rsidP="00615594">
      <w:pPr>
        <w:jc w:val="both"/>
      </w:pPr>
    </w:p>
    <w:p w:rsidR="00EF62D2" w:rsidRDefault="00EF62D2" w:rsidP="00615594">
      <w:pPr>
        <w:jc w:val="both"/>
      </w:pPr>
    </w:p>
    <w:p w:rsidR="00EF62D2" w:rsidRPr="00EF62D2" w:rsidRDefault="00EF62D2" w:rsidP="00615594">
      <w:pPr>
        <w:shd w:val="clear" w:color="auto" w:fill="FFFFFF"/>
        <w:spacing w:before="288"/>
        <w:ind w:left="965"/>
        <w:jc w:val="both"/>
        <w:rPr>
          <w:b/>
        </w:rPr>
      </w:pPr>
    </w:p>
    <w:sectPr w:rsidR="00EF62D2" w:rsidRPr="00EF62D2" w:rsidSect="00240F14">
      <w:footerReference w:type="default" r:id="rId8"/>
      <w:type w:val="continuous"/>
      <w:pgSz w:w="11909" w:h="16834"/>
      <w:pgMar w:top="360" w:right="770" w:bottom="360" w:left="10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3E" w:rsidRDefault="00DE0C3E" w:rsidP="005A3AEA">
      <w:r>
        <w:separator/>
      </w:r>
    </w:p>
  </w:endnote>
  <w:endnote w:type="continuationSeparator" w:id="0">
    <w:p w:rsidR="00DE0C3E" w:rsidRDefault="00DE0C3E" w:rsidP="005A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7916"/>
      <w:docPartObj>
        <w:docPartGallery w:val="Page Numbers (Bottom of Page)"/>
        <w:docPartUnique/>
      </w:docPartObj>
    </w:sdtPr>
    <w:sdtContent>
      <w:p w:rsidR="00615594" w:rsidRDefault="00FD31F7">
        <w:pPr>
          <w:pStyle w:val="a8"/>
          <w:jc w:val="right"/>
        </w:pPr>
        <w:fldSimple w:instr=" PAGE   \* MERGEFORMAT ">
          <w:r w:rsidR="004C5C80">
            <w:rPr>
              <w:noProof/>
            </w:rPr>
            <w:t>1</w:t>
          </w:r>
        </w:fldSimple>
      </w:p>
    </w:sdtContent>
  </w:sdt>
  <w:p w:rsidR="005A3AEA" w:rsidRDefault="005A3A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3E" w:rsidRDefault="00DE0C3E" w:rsidP="005A3AEA">
      <w:r>
        <w:separator/>
      </w:r>
    </w:p>
  </w:footnote>
  <w:footnote w:type="continuationSeparator" w:id="0">
    <w:p w:rsidR="00DE0C3E" w:rsidRDefault="00DE0C3E" w:rsidP="005A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BED1D2"/>
    <w:lvl w:ilvl="0">
      <w:numFmt w:val="bullet"/>
      <w:lvlText w:val="*"/>
      <w:lvlJc w:val="left"/>
    </w:lvl>
  </w:abstractNum>
  <w:abstractNum w:abstractNumId="1">
    <w:nsid w:val="0FFD11B0"/>
    <w:multiLevelType w:val="hybridMultilevel"/>
    <w:tmpl w:val="867EF46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E60"/>
    <w:multiLevelType w:val="hybridMultilevel"/>
    <w:tmpl w:val="AEEC03E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735"/>
    <w:multiLevelType w:val="multilevel"/>
    <w:tmpl w:val="10FAA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C11967"/>
    <w:multiLevelType w:val="hybridMultilevel"/>
    <w:tmpl w:val="9A12406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2D0C"/>
    <w:multiLevelType w:val="hybridMultilevel"/>
    <w:tmpl w:val="A04AA3C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06ACF"/>
    <w:multiLevelType w:val="hybridMultilevel"/>
    <w:tmpl w:val="A03C97E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4CFF"/>
    <w:multiLevelType w:val="hybridMultilevel"/>
    <w:tmpl w:val="0CC0952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08C1"/>
    <w:multiLevelType w:val="hybridMultilevel"/>
    <w:tmpl w:val="091E009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67E97"/>
    <w:multiLevelType w:val="multilevel"/>
    <w:tmpl w:val="89B673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3856E8"/>
    <w:multiLevelType w:val="hybridMultilevel"/>
    <w:tmpl w:val="A534601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2118"/>
    <w:multiLevelType w:val="hybridMultilevel"/>
    <w:tmpl w:val="7B9814B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82F63"/>
    <w:multiLevelType w:val="hybridMultilevel"/>
    <w:tmpl w:val="3D7E82E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64A04"/>
    <w:multiLevelType w:val="multilevel"/>
    <w:tmpl w:val="889C6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0D7584"/>
    <w:multiLevelType w:val="singleLevel"/>
    <w:tmpl w:val="46FCC2F4"/>
    <w:lvl w:ilvl="0">
      <w:start w:val="2"/>
      <w:numFmt w:val="decimal"/>
      <w:lvlText w:val="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D2"/>
    <w:rsid w:val="000F6791"/>
    <w:rsid w:val="00117762"/>
    <w:rsid w:val="00240F14"/>
    <w:rsid w:val="003911C8"/>
    <w:rsid w:val="003B6F00"/>
    <w:rsid w:val="00435477"/>
    <w:rsid w:val="004C5C80"/>
    <w:rsid w:val="004D6637"/>
    <w:rsid w:val="004D7AAB"/>
    <w:rsid w:val="005A3AEA"/>
    <w:rsid w:val="00615594"/>
    <w:rsid w:val="00653C19"/>
    <w:rsid w:val="00653D3E"/>
    <w:rsid w:val="008C7905"/>
    <w:rsid w:val="009E64AB"/>
    <w:rsid w:val="00A11752"/>
    <w:rsid w:val="00AB37E8"/>
    <w:rsid w:val="00DE0C3E"/>
    <w:rsid w:val="00E36FD8"/>
    <w:rsid w:val="00E4426F"/>
    <w:rsid w:val="00EF62D2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D2"/>
    <w:rPr>
      <w:b/>
      <w:bCs/>
    </w:rPr>
  </w:style>
  <w:style w:type="paragraph" w:styleId="a4">
    <w:name w:val="Normal (Web)"/>
    <w:basedOn w:val="a"/>
    <w:uiPriority w:val="99"/>
    <w:unhideWhenUsed/>
    <w:rsid w:val="00EF62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2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A3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3AE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AEA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3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2020-04-04T11:40:00Z</cp:lastPrinted>
  <dcterms:created xsi:type="dcterms:W3CDTF">2016-07-24T14:22:00Z</dcterms:created>
  <dcterms:modified xsi:type="dcterms:W3CDTF">2020-04-04T14:07:00Z</dcterms:modified>
</cp:coreProperties>
</file>